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7BDCE" w14:textId="7C24635E" w:rsidR="00E535A8" w:rsidRPr="009B6532" w:rsidRDefault="00E535A8" w:rsidP="00E535A8">
      <w:pPr>
        <w:pStyle w:val="Rubrik2"/>
        <w:rPr>
          <w:sz w:val="32"/>
          <w:szCs w:val="32"/>
        </w:rPr>
      </w:pPr>
      <w:r w:rsidRPr="009B6532">
        <w:rPr>
          <w:sz w:val="32"/>
          <w:szCs w:val="32"/>
        </w:rPr>
        <w:t>Arbetsbeskrivning för arbetsledare</w:t>
      </w:r>
    </w:p>
    <w:p w14:paraId="1B04F587" w14:textId="77777777" w:rsidR="00E535A8" w:rsidRPr="00E535A8" w:rsidRDefault="00E535A8" w:rsidP="00E535A8"/>
    <w:p w14:paraId="48AC9650" w14:textId="77777777" w:rsidR="00443500" w:rsidRDefault="00443500" w:rsidP="00443500">
      <w:r w:rsidRPr="00443500">
        <w:rPr>
          <w:b/>
        </w:rPr>
        <w:t>Tidsperiod:</w:t>
      </w:r>
      <w:r>
        <w:t xml:space="preserve"> </w:t>
      </w:r>
    </w:p>
    <w:p w14:paraId="72355384" w14:textId="6CCC7CC7" w:rsidR="00257604" w:rsidRDefault="00F50A88" w:rsidP="00443500">
      <w:r>
        <w:t>v. 24 - 26</w:t>
      </w:r>
    </w:p>
    <w:p w14:paraId="73B54539" w14:textId="57AD33B2" w:rsidR="00443500" w:rsidRDefault="00443500" w:rsidP="00443500"/>
    <w:p w14:paraId="2AA51C57" w14:textId="646EBA97" w:rsidR="00443500" w:rsidRPr="00443500" w:rsidRDefault="00443500" w:rsidP="00443500">
      <w:pPr>
        <w:rPr>
          <w:b/>
        </w:rPr>
      </w:pPr>
      <w:r w:rsidRPr="00443500">
        <w:rPr>
          <w:b/>
        </w:rPr>
        <w:t>Arbetstid:</w:t>
      </w:r>
    </w:p>
    <w:p w14:paraId="06F91E4E" w14:textId="55EE85AA" w:rsidR="00443500" w:rsidRDefault="00443500" w:rsidP="00443500">
      <w:r>
        <w:t xml:space="preserve">Måndag – fredag kl.9.00 – 15.30 </w:t>
      </w:r>
    </w:p>
    <w:p w14:paraId="5E180BB0" w14:textId="10A27B6F" w:rsidR="00443500" w:rsidRDefault="009B6532" w:rsidP="00443500">
      <w:r>
        <w:t>I arbetstiden ingår 30</w:t>
      </w:r>
      <w:r w:rsidR="00443500">
        <w:t xml:space="preserve"> min lunch.</w:t>
      </w:r>
    </w:p>
    <w:p w14:paraId="632362AD" w14:textId="3A225955" w:rsidR="00191EC4" w:rsidRDefault="00191EC4" w:rsidP="00191EC4"/>
    <w:p w14:paraId="6EA18AB8" w14:textId="77777777" w:rsidR="00443500" w:rsidRPr="00443500" w:rsidRDefault="00443500" w:rsidP="00191EC4">
      <w:pPr>
        <w:rPr>
          <w:b/>
        </w:rPr>
      </w:pPr>
      <w:r w:rsidRPr="00443500">
        <w:rPr>
          <w:b/>
        </w:rPr>
        <w:t xml:space="preserve">Huvudsaklig arbetsuppgift: </w:t>
      </w:r>
    </w:p>
    <w:p w14:paraId="52C9EAE5" w14:textId="626FF2CC" w:rsidR="00443500" w:rsidRDefault="00E535A8" w:rsidP="00E535A8">
      <w:pPr>
        <w:pStyle w:val="Liststycke"/>
        <w:numPr>
          <w:ilvl w:val="0"/>
          <w:numId w:val="25"/>
        </w:numPr>
      </w:pPr>
      <w:r>
        <w:t>Introducera sommarjobbarna i det arbete som de ska genomföra.</w:t>
      </w:r>
    </w:p>
    <w:p w14:paraId="7BC25CFD" w14:textId="299BC237" w:rsidR="00E535A8" w:rsidRDefault="00E535A8" w:rsidP="00E535A8">
      <w:pPr>
        <w:pStyle w:val="Liststycke"/>
        <w:numPr>
          <w:ilvl w:val="0"/>
          <w:numId w:val="25"/>
        </w:numPr>
      </w:pPr>
      <w:r>
        <w:t>Följa med sommarjobbarna på tillgänglighetsinventeringar.</w:t>
      </w:r>
      <w:r w:rsidR="00BE1FEE">
        <w:t xml:space="preserve"> </w:t>
      </w:r>
    </w:p>
    <w:p w14:paraId="7844F9D8" w14:textId="0BC5CAC6" w:rsidR="00E535A8" w:rsidRDefault="00E535A8" w:rsidP="00E535A8">
      <w:pPr>
        <w:pStyle w:val="Liststycke"/>
        <w:numPr>
          <w:ilvl w:val="0"/>
          <w:numId w:val="25"/>
        </w:numPr>
      </w:pPr>
      <w:r>
        <w:t>Stötta sommarjobbarna inför</w:t>
      </w:r>
      <w:r w:rsidR="00BE1FEE">
        <w:t>, under</w:t>
      </w:r>
      <w:r>
        <w:t xml:space="preserve"> och efter tillgänglighetsinventeringar.</w:t>
      </w:r>
    </w:p>
    <w:p w14:paraId="5B39798F" w14:textId="39A6C5FA" w:rsidR="00BE1FEE" w:rsidRDefault="00BE1FEE" w:rsidP="00E535A8">
      <w:pPr>
        <w:pStyle w:val="Liststycke"/>
        <w:numPr>
          <w:ilvl w:val="0"/>
          <w:numId w:val="25"/>
        </w:numPr>
      </w:pPr>
      <w:r>
        <w:t>Prata med sommarjobbarna om besökt plats. Hur upplevde de tillgängligheten? Vilka utvecklingsområden ser de? Vilka styrkor?</w:t>
      </w:r>
    </w:p>
    <w:p w14:paraId="5342DA1E" w14:textId="7AE60420" w:rsidR="00E535A8" w:rsidRDefault="00E535A8" w:rsidP="00E535A8">
      <w:pPr>
        <w:pStyle w:val="Liststycke"/>
        <w:numPr>
          <w:ilvl w:val="0"/>
          <w:numId w:val="25"/>
        </w:numPr>
      </w:pPr>
      <w:r>
        <w:t xml:space="preserve">Uppdatera </w:t>
      </w:r>
      <w:r w:rsidR="00175DFA">
        <w:t>prioriteringslistan med genomförda inventeringar.</w:t>
      </w:r>
    </w:p>
    <w:p w14:paraId="65393111" w14:textId="7D0BAAF7" w:rsidR="00175DFA" w:rsidRDefault="00175DFA" w:rsidP="00E535A8">
      <w:pPr>
        <w:pStyle w:val="Liststycke"/>
        <w:numPr>
          <w:ilvl w:val="0"/>
          <w:numId w:val="25"/>
        </w:numPr>
      </w:pPr>
      <w:r>
        <w:t>Läsa igenom rapporterna och ge ungdomarna feedback innan rapporten är klar och ska återkopplas till verksamheten.</w:t>
      </w:r>
    </w:p>
    <w:p w14:paraId="43AAC855" w14:textId="067BF21C" w:rsidR="00175DFA" w:rsidRDefault="00175DFA" w:rsidP="00E535A8">
      <w:pPr>
        <w:pStyle w:val="Liststycke"/>
        <w:numPr>
          <w:ilvl w:val="0"/>
          <w:numId w:val="25"/>
        </w:numPr>
      </w:pPr>
      <w:r>
        <w:t>Uppmärksamma om det blir ”dötid” och uppmana ungdomarna att genomföra flera inventeringar då.</w:t>
      </w:r>
    </w:p>
    <w:p w14:paraId="6AE7E623" w14:textId="7FA39119" w:rsidR="00E22366" w:rsidRDefault="00E22366" w:rsidP="00191EC4"/>
    <w:p w14:paraId="4102683D" w14:textId="719F5547" w:rsidR="00E22366" w:rsidRDefault="00E22366" w:rsidP="00191EC4">
      <w:pPr>
        <w:rPr>
          <w:b/>
        </w:rPr>
      </w:pPr>
      <w:r w:rsidRPr="00E22366">
        <w:rPr>
          <w:b/>
        </w:rPr>
        <w:t>Beskrivning av arbetsuppgift:</w:t>
      </w:r>
    </w:p>
    <w:p w14:paraId="42C87A6E" w14:textId="446612BD" w:rsidR="00490CFE" w:rsidRDefault="00490CFE" w:rsidP="00490CFE">
      <w:pPr>
        <w:pStyle w:val="Liststycke"/>
        <w:numPr>
          <w:ilvl w:val="0"/>
          <w:numId w:val="26"/>
        </w:numPr>
      </w:pPr>
      <w:r w:rsidRPr="00490CFE">
        <w:t>G</w:t>
      </w:r>
      <w:r>
        <w:t>e sommarjobbarna information om</w:t>
      </w:r>
      <w:r w:rsidR="009B6532">
        <w:t>;</w:t>
      </w:r>
    </w:p>
    <w:p w14:paraId="06B7BB8B" w14:textId="4A35790D" w:rsidR="00490CFE" w:rsidRDefault="009B6532" w:rsidP="009B6532">
      <w:pPr>
        <w:pStyle w:val="Liststycke"/>
        <w:numPr>
          <w:ilvl w:val="0"/>
          <w:numId w:val="28"/>
        </w:numPr>
      </w:pPr>
      <w:r>
        <w:t>V</w:t>
      </w:r>
      <w:r w:rsidR="00490CFE">
        <w:t>arför</w:t>
      </w:r>
      <w:r>
        <w:t xml:space="preserve"> tillgänglighetsinventering genomförs</w:t>
      </w:r>
    </w:p>
    <w:p w14:paraId="7529DE59" w14:textId="4E6C2BD7" w:rsidR="00490CFE" w:rsidRDefault="009B6532" w:rsidP="009B6532">
      <w:pPr>
        <w:pStyle w:val="Liststycke"/>
        <w:numPr>
          <w:ilvl w:val="0"/>
          <w:numId w:val="28"/>
        </w:numPr>
      </w:pPr>
      <w:r>
        <w:t>H</w:t>
      </w:r>
      <w:r w:rsidR="00490CFE">
        <w:t>ur en tillgänglighetsinventering genomförs</w:t>
      </w:r>
    </w:p>
    <w:p w14:paraId="28678CA4" w14:textId="07A860E6" w:rsidR="00490CFE" w:rsidRDefault="009B6532" w:rsidP="009B6532">
      <w:pPr>
        <w:pStyle w:val="Liststycke"/>
        <w:numPr>
          <w:ilvl w:val="0"/>
          <w:numId w:val="28"/>
        </w:numPr>
      </w:pPr>
      <w:r>
        <w:t>V</w:t>
      </w:r>
      <w:r w:rsidR="00490CFE">
        <w:t>ad som är viktigt att tänka på när de besöker verksamheterna (att visa respekt för verksamheten som bedrivs, inte störa, ge ett trevligt bemötande etc.)</w:t>
      </w:r>
    </w:p>
    <w:p w14:paraId="65516BC4" w14:textId="2AC8D3B7" w:rsidR="005D07A6" w:rsidRDefault="005D07A6" w:rsidP="005D07A6">
      <w:pPr>
        <w:pStyle w:val="Liststycke"/>
        <w:numPr>
          <w:ilvl w:val="0"/>
          <w:numId w:val="26"/>
        </w:numPr>
      </w:pPr>
      <w:r>
        <w:t xml:space="preserve">Introduktionen sker under de första dagarna av sommarjobbarnas </w:t>
      </w:r>
      <w:r w:rsidR="009B6532">
        <w:t>tre veckors</w:t>
      </w:r>
      <w:r>
        <w:t>-period</w:t>
      </w:r>
    </w:p>
    <w:p w14:paraId="170AB43D" w14:textId="7A504411" w:rsidR="00490CFE" w:rsidRDefault="00490CFE" w:rsidP="00490CFE"/>
    <w:p w14:paraId="54CDEC49" w14:textId="77777777" w:rsidR="005D07A6" w:rsidRPr="009B6532" w:rsidRDefault="005D07A6" w:rsidP="005D07A6">
      <w:pPr>
        <w:rPr>
          <w:b/>
        </w:rPr>
      </w:pPr>
      <w:r w:rsidRPr="009B6532">
        <w:rPr>
          <w:b/>
        </w:rPr>
        <w:t>Följa med sommarjobbarna på tillgänglighetsinventeringar under den första veckan.</w:t>
      </w:r>
    </w:p>
    <w:p w14:paraId="74504266" w14:textId="364B5CC8" w:rsidR="005D07A6" w:rsidRDefault="00175DFA" w:rsidP="00490CFE">
      <w:r>
        <w:t>Arbetsledarna följer med på besöken</w:t>
      </w:r>
      <w:r w:rsidR="005D07A6">
        <w:t xml:space="preserve"> som sommarjobbarna genomför. Syftet med att följa med är att ge sommarjobbarna stöd och vägledning kring hur de ska göra.</w:t>
      </w:r>
      <w:r>
        <w:t xml:space="preserve"> I början är det extra viktigt att sommarjobbarna får information om ”vad de ska titta på”.</w:t>
      </w:r>
      <w:r w:rsidR="005D07A6">
        <w:t xml:space="preserve"> Målet är att </w:t>
      </w:r>
      <w:r>
        <w:t xml:space="preserve">efter första veckan </w:t>
      </w:r>
      <w:r w:rsidR="005D07A6">
        <w:t>ge så lite stöd som möjligt och låta ungdomarna göra så mycket som möjligt själva så att de sedan är redo att gå ut på besök på egen hand.</w:t>
      </w:r>
    </w:p>
    <w:p w14:paraId="5737B40F" w14:textId="36430028" w:rsidR="005D07A6" w:rsidRPr="009B6532" w:rsidRDefault="005D07A6" w:rsidP="00490CFE"/>
    <w:p w14:paraId="4369C44A" w14:textId="5A04FCEC" w:rsidR="005D07A6" w:rsidRPr="009B6532" w:rsidRDefault="005D07A6" w:rsidP="00490CFE">
      <w:pPr>
        <w:rPr>
          <w:b/>
        </w:rPr>
      </w:pPr>
      <w:r w:rsidRPr="009B6532">
        <w:rPr>
          <w:b/>
        </w:rPr>
        <w:t>Stötta sommarjobbarna inför och efter tillgänglighetsinventeringar.</w:t>
      </w:r>
    </w:p>
    <w:p w14:paraId="32EAAB78" w14:textId="7DA794B9" w:rsidR="00057983" w:rsidRDefault="00057983" w:rsidP="00490CFE">
      <w:r>
        <w:t>Målet är även här att ge så lite stöd som möjligt och låta ungdomarna göra så mycket som möjligt själva så att de kan arbeta självständigt.</w:t>
      </w:r>
    </w:p>
    <w:p w14:paraId="570D1D5C" w14:textId="3D400CE7" w:rsidR="00175DFA" w:rsidRDefault="00175DFA" w:rsidP="00490CFE"/>
    <w:p w14:paraId="0C67D629" w14:textId="6BFCA9DB" w:rsidR="005D07A6" w:rsidRDefault="005D07A6" w:rsidP="00490CFE">
      <w:r>
        <w:t xml:space="preserve">Inför tillgänglighetsinventeringen stöttar arbetsledarna sommarjobbarna när de ska </w:t>
      </w:r>
    </w:p>
    <w:p w14:paraId="284C9124" w14:textId="617A061D" w:rsidR="005D07A6" w:rsidRDefault="009B6532" w:rsidP="005D07A6">
      <w:pPr>
        <w:pStyle w:val="Liststycke"/>
        <w:numPr>
          <w:ilvl w:val="0"/>
          <w:numId w:val="27"/>
        </w:numPr>
      </w:pPr>
      <w:r>
        <w:t>L</w:t>
      </w:r>
      <w:r w:rsidR="005D07A6">
        <w:t>ägga upp en plan för vilka besök som ska göras</w:t>
      </w:r>
    </w:p>
    <w:p w14:paraId="71A70153" w14:textId="0F8880B5" w:rsidR="005D07A6" w:rsidRDefault="009B6532" w:rsidP="005D07A6">
      <w:pPr>
        <w:pStyle w:val="Liststycke"/>
        <w:numPr>
          <w:ilvl w:val="0"/>
          <w:numId w:val="27"/>
        </w:numPr>
      </w:pPr>
      <w:r>
        <w:t>Ta kontakt med de verksamheter som</w:t>
      </w:r>
      <w:r w:rsidR="005D07A6">
        <w:t xml:space="preserve"> ska besöka</w:t>
      </w:r>
      <w:r>
        <w:t>s</w:t>
      </w:r>
    </w:p>
    <w:p w14:paraId="381B1B74" w14:textId="3AE7ABE7" w:rsidR="00175DFA" w:rsidRDefault="009B6532" w:rsidP="005D07A6">
      <w:pPr>
        <w:pStyle w:val="Liststycke"/>
        <w:numPr>
          <w:ilvl w:val="0"/>
          <w:numId w:val="27"/>
        </w:numPr>
      </w:pPr>
      <w:r>
        <w:t>S</w:t>
      </w:r>
      <w:r w:rsidR="00175DFA">
        <w:t>e till att de tar med sig tillräckligt material (checklista, papper och penna, måttband)</w:t>
      </w:r>
    </w:p>
    <w:p w14:paraId="545BE3CC" w14:textId="42ACB40A" w:rsidR="005D07A6" w:rsidRDefault="005D07A6" w:rsidP="005D07A6"/>
    <w:p w14:paraId="7683BC6B" w14:textId="4E9D258C" w:rsidR="005D07A6" w:rsidRDefault="005D07A6" w:rsidP="005D07A6">
      <w:r>
        <w:lastRenderedPageBreak/>
        <w:t>Efter tillgänglighetsinventeringen stöttar arbetsledarna sommarjobbarna när de ska</w:t>
      </w:r>
    </w:p>
    <w:p w14:paraId="7DB655BB" w14:textId="4F0C1615" w:rsidR="005D07A6" w:rsidRDefault="009B6532" w:rsidP="005D07A6">
      <w:pPr>
        <w:pStyle w:val="Liststycke"/>
        <w:numPr>
          <w:ilvl w:val="0"/>
          <w:numId w:val="27"/>
        </w:numPr>
      </w:pPr>
      <w:r>
        <w:t>D</w:t>
      </w:r>
      <w:r w:rsidR="005D07A6">
        <w:t>okumentera besöket/besöken som de har varit på</w:t>
      </w:r>
    </w:p>
    <w:p w14:paraId="0DB0A6E5" w14:textId="1F2CB72C" w:rsidR="005D07A6" w:rsidRDefault="009B6532" w:rsidP="005D07A6">
      <w:pPr>
        <w:pStyle w:val="Liststycke"/>
        <w:numPr>
          <w:ilvl w:val="0"/>
          <w:numId w:val="27"/>
        </w:numPr>
      </w:pPr>
      <w:r>
        <w:t>S</w:t>
      </w:r>
      <w:r w:rsidR="005D07A6">
        <w:t>kickar kopia på checklistan till det/de ställen som har besökts</w:t>
      </w:r>
    </w:p>
    <w:p w14:paraId="517A1C1F" w14:textId="77777777" w:rsidR="00057983" w:rsidRDefault="00057983" w:rsidP="005D07A6">
      <w:pPr>
        <w:rPr>
          <w:b/>
          <w:i/>
        </w:rPr>
      </w:pPr>
    </w:p>
    <w:p w14:paraId="70B3022B" w14:textId="0FFBFF34" w:rsidR="005D07A6" w:rsidRPr="009B6532" w:rsidRDefault="005D07A6" w:rsidP="005D07A6">
      <w:pPr>
        <w:rPr>
          <w:b/>
        </w:rPr>
      </w:pPr>
      <w:r w:rsidRPr="009B6532">
        <w:rPr>
          <w:b/>
        </w:rPr>
        <w:t>Uppdatera dokumentet ”Lista över samtliga verksamheter” så att informationen stämmer.</w:t>
      </w:r>
    </w:p>
    <w:p w14:paraId="286B9572" w14:textId="2F4A66D0" w:rsidR="005D07A6" w:rsidRPr="005D07A6" w:rsidRDefault="005D07A6" w:rsidP="00C61DD8">
      <w:r w:rsidRPr="005D07A6">
        <w:t xml:space="preserve">Arbetsledarna uppdaterar </w:t>
      </w:r>
      <w:r w:rsidR="00175DFA">
        <w:t>prioriteringslistan</w:t>
      </w:r>
      <w:r w:rsidRPr="005D07A6">
        <w:t xml:space="preserve"> så att inf</w:t>
      </w:r>
      <w:r w:rsidR="00175DFA">
        <w:t>ormationen i listan är korrekt. Arbetsledarna ser till att genomförda inventeringar uppdateras i listan för respektive verksamhet.</w:t>
      </w:r>
    </w:p>
    <w:p w14:paraId="1EE37DEF" w14:textId="77777777" w:rsidR="005D07A6" w:rsidRDefault="005D07A6" w:rsidP="00C61DD8">
      <w:pPr>
        <w:rPr>
          <w:b/>
        </w:rPr>
      </w:pPr>
    </w:p>
    <w:p w14:paraId="011392AE" w14:textId="0038D22B" w:rsidR="00C61DD8" w:rsidRPr="00723EE0" w:rsidRDefault="00723EE0" w:rsidP="00C61DD8">
      <w:pPr>
        <w:rPr>
          <w:b/>
        </w:rPr>
      </w:pPr>
      <w:r w:rsidRPr="00723EE0">
        <w:rPr>
          <w:b/>
        </w:rPr>
        <w:t>Verksamheter som ska inventeras</w:t>
      </w:r>
    </w:p>
    <w:p w14:paraId="2E1409ED" w14:textId="3EA02528" w:rsidR="00823C01" w:rsidRPr="00267972" w:rsidRDefault="009B6532" w:rsidP="009B6532">
      <w:r>
        <w:t>Inventering genomförs i</w:t>
      </w:r>
      <w:r w:rsidR="00267972">
        <w:t xml:space="preserve"> lokaler där förvaltningen har verksamhet. Verksamheter som arbetar med personer med funktionsnedsättning (till ex</w:t>
      </w:r>
      <w:r>
        <w:t>empel LSS-verksamheter) ska</w:t>
      </w:r>
      <w:bookmarkStart w:id="0" w:name="_GoBack"/>
      <w:bookmarkEnd w:id="0"/>
      <w:r w:rsidR="00267972">
        <w:t xml:space="preserve"> prioriteras. </w:t>
      </w:r>
    </w:p>
    <w:sectPr w:rsidR="00823C01" w:rsidRPr="00267972" w:rsidSect="00265784">
      <w:headerReference w:type="default" r:id="rId11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44C9E" w14:textId="77777777" w:rsidR="00947EB1" w:rsidRDefault="00947EB1" w:rsidP="00943698">
      <w:pPr>
        <w:spacing w:line="240" w:lineRule="auto"/>
      </w:pPr>
      <w:r>
        <w:separator/>
      </w:r>
    </w:p>
  </w:endnote>
  <w:endnote w:type="continuationSeparator" w:id="0">
    <w:p w14:paraId="227E3EF1" w14:textId="77777777" w:rsidR="00947EB1" w:rsidRDefault="00947EB1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BF9E" w14:textId="77777777" w:rsidR="00947EB1" w:rsidRDefault="00947EB1" w:rsidP="00943698">
      <w:pPr>
        <w:spacing w:line="240" w:lineRule="auto"/>
      </w:pPr>
      <w:r>
        <w:separator/>
      </w:r>
    </w:p>
  </w:footnote>
  <w:footnote w:type="continuationSeparator" w:id="0">
    <w:p w14:paraId="14A612BC" w14:textId="77777777" w:rsidR="00947EB1" w:rsidRDefault="00947EB1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vertAnchor="page" w:horzAnchor="page" w:tblpX="880" w:tblpY="681"/>
      <w:tblOverlap w:val="never"/>
      <w:tblW w:w="3336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19"/>
      <w:gridCol w:w="3034"/>
    </w:tblGrid>
    <w:tr w:rsidR="009B6532" w14:paraId="779BD968" w14:textId="77777777" w:rsidTr="009B6532">
      <w:trPr>
        <w:trHeight w:val="142"/>
      </w:trPr>
      <w:tc>
        <w:tcPr>
          <w:tcW w:w="2494" w:type="pct"/>
        </w:tcPr>
        <w:p w14:paraId="61863387" w14:textId="77777777" w:rsidR="009B6532" w:rsidRDefault="009B6532" w:rsidP="00C51E2F">
          <w:pPr>
            <w:pStyle w:val="Sidhuvud"/>
          </w:pPr>
        </w:p>
      </w:tc>
      <w:tc>
        <w:tcPr>
          <w:tcW w:w="2506" w:type="pct"/>
        </w:tcPr>
        <w:p w14:paraId="133872E1" w14:textId="77777777" w:rsidR="009B6532" w:rsidRDefault="009B6532" w:rsidP="00C51E2F">
          <w:pPr>
            <w:pStyle w:val="Sidhuvud"/>
          </w:pPr>
        </w:p>
      </w:tc>
    </w:tr>
  </w:tbl>
  <w:p w14:paraId="30F06969" w14:textId="77777777"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8206F72"/>
    <w:multiLevelType w:val="hybridMultilevel"/>
    <w:tmpl w:val="BA9EDE4A"/>
    <w:lvl w:ilvl="0" w:tplc="F2E83CE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CD13DA"/>
    <w:multiLevelType w:val="hybridMultilevel"/>
    <w:tmpl w:val="5A7E1448"/>
    <w:lvl w:ilvl="0" w:tplc="0AD4D7D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7FE07F1"/>
    <w:multiLevelType w:val="hybridMultilevel"/>
    <w:tmpl w:val="D4E6F680"/>
    <w:lvl w:ilvl="0" w:tplc="066CD16A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EB7C56"/>
    <w:multiLevelType w:val="hybridMultilevel"/>
    <w:tmpl w:val="29B8F99E"/>
    <w:lvl w:ilvl="0" w:tplc="79680D8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B5FC5"/>
    <w:multiLevelType w:val="hybridMultilevel"/>
    <w:tmpl w:val="C0F06CAC"/>
    <w:lvl w:ilvl="0" w:tplc="0AE2C46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A244F"/>
    <w:multiLevelType w:val="hybridMultilevel"/>
    <w:tmpl w:val="27C29F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F5E"/>
    <w:multiLevelType w:val="hybridMultilevel"/>
    <w:tmpl w:val="18C477BA"/>
    <w:lvl w:ilvl="0" w:tplc="5D4CA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20EB5"/>
    <w:multiLevelType w:val="hybridMultilevel"/>
    <w:tmpl w:val="D8C461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25293"/>
    <w:multiLevelType w:val="hybridMultilevel"/>
    <w:tmpl w:val="4AC27F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A22A0"/>
    <w:multiLevelType w:val="hybridMultilevel"/>
    <w:tmpl w:val="907C5326"/>
    <w:lvl w:ilvl="0" w:tplc="066CD16A"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5BC3103C"/>
    <w:multiLevelType w:val="hybridMultilevel"/>
    <w:tmpl w:val="EDBA9672"/>
    <w:lvl w:ilvl="0" w:tplc="EB7818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603B"/>
    <w:multiLevelType w:val="hybridMultilevel"/>
    <w:tmpl w:val="CB60BDA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43AE5"/>
    <w:multiLevelType w:val="hybridMultilevel"/>
    <w:tmpl w:val="517C99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737B0270"/>
    <w:multiLevelType w:val="hybridMultilevel"/>
    <w:tmpl w:val="61B01B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AA42F7"/>
    <w:multiLevelType w:val="hybridMultilevel"/>
    <w:tmpl w:val="76F2BCF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3"/>
  </w:num>
  <w:num w:numId="8">
    <w:abstractNumId w:val="3"/>
  </w:num>
  <w:num w:numId="9">
    <w:abstractNumId w:val="2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20"/>
  </w:num>
  <w:num w:numId="15">
    <w:abstractNumId w:val="18"/>
  </w:num>
  <w:num w:numId="16">
    <w:abstractNumId w:val="13"/>
  </w:num>
  <w:num w:numId="17">
    <w:abstractNumId w:val="19"/>
  </w:num>
  <w:num w:numId="18">
    <w:abstractNumId w:val="11"/>
  </w:num>
  <w:num w:numId="19">
    <w:abstractNumId w:val="8"/>
  </w:num>
  <w:num w:numId="20">
    <w:abstractNumId w:val="25"/>
  </w:num>
  <w:num w:numId="21">
    <w:abstractNumId w:val="22"/>
  </w:num>
  <w:num w:numId="22">
    <w:abstractNumId w:val="14"/>
  </w:num>
  <w:num w:numId="23">
    <w:abstractNumId w:val="17"/>
  </w:num>
  <w:num w:numId="24">
    <w:abstractNumId w:val="21"/>
  </w:num>
  <w:num w:numId="25">
    <w:abstractNumId w:val="15"/>
  </w:num>
  <w:num w:numId="26">
    <w:abstractNumId w:val="24"/>
  </w:num>
  <w:num w:numId="27">
    <w:abstractNumId w:val="16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E2F"/>
    <w:rsid w:val="00057983"/>
    <w:rsid w:val="0009025F"/>
    <w:rsid w:val="000D60E2"/>
    <w:rsid w:val="000E3A71"/>
    <w:rsid w:val="000F4C0E"/>
    <w:rsid w:val="00126F34"/>
    <w:rsid w:val="00132314"/>
    <w:rsid w:val="0016427A"/>
    <w:rsid w:val="00175DFA"/>
    <w:rsid w:val="00191EC4"/>
    <w:rsid w:val="001A30AA"/>
    <w:rsid w:val="00204486"/>
    <w:rsid w:val="00231470"/>
    <w:rsid w:val="00236403"/>
    <w:rsid w:val="00241702"/>
    <w:rsid w:val="00257604"/>
    <w:rsid w:val="00265784"/>
    <w:rsid w:val="00267972"/>
    <w:rsid w:val="00270546"/>
    <w:rsid w:val="00272381"/>
    <w:rsid w:val="00287504"/>
    <w:rsid w:val="002F2622"/>
    <w:rsid w:val="003010CE"/>
    <w:rsid w:val="00302170"/>
    <w:rsid w:val="00326093"/>
    <w:rsid w:val="003415AD"/>
    <w:rsid w:val="00361FDC"/>
    <w:rsid w:val="00370303"/>
    <w:rsid w:val="003C3F13"/>
    <w:rsid w:val="004049B2"/>
    <w:rsid w:val="00420EEA"/>
    <w:rsid w:val="00422818"/>
    <w:rsid w:val="00443500"/>
    <w:rsid w:val="00456359"/>
    <w:rsid w:val="00460603"/>
    <w:rsid w:val="00474DDA"/>
    <w:rsid w:val="00490CFE"/>
    <w:rsid w:val="0049499F"/>
    <w:rsid w:val="004F0263"/>
    <w:rsid w:val="00501096"/>
    <w:rsid w:val="00540DC3"/>
    <w:rsid w:val="005A1CBF"/>
    <w:rsid w:val="005B04DB"/>
    <w:rsid w:val="005C1829"/>
    <w:rsid w:val="005D07A6"/>
    <w:rsid w:val="005E5129"/>
    <w:rsid w:val="005F7FE1"/>
    <w:rsid w:val="00620A65"/>
    <w:rsid w:val="00643AD8"/>
    <w:rsid w:val="00657CC1"/>
    <w:rsid w:val="00671D70"/>
    <w:rsid w:val="0068678B"/>
    <w:rsid w:val="00693886"/>
    <w:rsid w:val="006A7A4C"/>
    <w:rsid w:val="006B6A92"/>
    <w:rsid w:val="006C74DB"/>
    <w:rsid w:val="006F5C4F"/>
    <w:rsid w:val="00706EAC"/>
    <w:rsid w:val="0071212C"/>
    <w:rsid w:val="007138DF"/>
    <w:rsid w:val="00723EE0"/>
    <w:rsid w:val="0073266A"/>
    <w:rsid w:val="00735A2C"/>
    <w:rsid w:val="00740C2C"/>
    <w:rsid w:val="00744077"/>
    <w:rsid w:val="00761FED"/>
    <w:rsid w:val="00764984"/>
    <w:rsid w:val="007701CF"/>
    <w:rsid w:val="00785D40"/>
    <w:rsid w:val="007F712A"/>
    <w:rsid w:val="00823C01"/>
    <w:rsid w:val="00824714"/>
    <w:rsid w:val="00843D21"/>
    <w:rsid w:val="0086688F"/>
    <w:rsid w:val="00881ACD"/>
    <w:rsid w:val="00891C8E"/>
    <w:rsid w:val="008C69F3"/>
    <w:rsid w:val="008D3418"/>
    <w:rsid w:val="008D43CE"/>
    <w:rsid w:val="0091746E"/>
    <w:rsid w:val="0092689E"/>
    <w:rsid w:val="009371E2"/>
    <w:rsid w:val="00943698"/>
    <w:rsid w:val="00944939"/>
    <w:rsid w:val="00947868"/>
    <w:rsid w:val="00947EB1"/>
    <w:rsid w:val="00983C9E"/>
    <w:rsid w:val="009A0576"/>
    <w:rsid w:val="009A52C4"/>
    <w:rsid w:val="009B6532"/>
    <w:rsid w:val="009E5550"/>
    <w:rsid w:val="00A126C1"/>
    <w:rsid w:val="00A214D6"/>
    <w:rsid w:val="00A24C37"/>
    <w:rsid w:val="00A56142"/>
    <w:rsid w:val="00A618B8"/>
    <w:rsid w:val="00A72CC9"/>
    <w:rsid w:val="00AD1D7A"/>
    <w:rsid w:val="00B77287"/>
    <w:rsid w:val="00B834A6"/>
    <w:rsid w:val="00BB46F7"/>
    <w:rsid w:val="00BC267F"/>
    <w:rsid w:val="00BC6CDF"/>
    <w:rsid w:val="00BE1FEE"/>
    <w:rsid w:val="00C03405"/>
    <w:rsid w:val="00C16B91"/>
    <w:rsid w:val="00C27EBF"/>
    <w:rsid w:val="00C51E2F"/>
    <w:rsid w:val="00C56052"/>
    <w:rsid w:val="00C60207"/>
    <w:rsid w:val="00C61DD8"/>
    <w:rsid w:val="00C71605"/>
    <w:rsid w:val="00C73681"/>
    <w:rsid w:val="00C753F0"/>
    <w:rsid w:val="00C85B74"/>
    <w:rsid w:val="00C8658C"/>
    <w:rsid w:val="00CA4D9E"/>
    <w:rsid w:val="00CB0D29"/>
    <w:rsid w:val="00D43EFA"/>
    <w:rsid w:val="00D63C87"/>
    <w:rsid w:val="00DA4BAD"/>
    <w:rsid w:val="00DF2FC6"/>
    <w:rsid w:val="00E16C25"/>
    <w:rsid w:val="00E22366"/>
    <w:rsid w:val="00E24C88"/>
    <w:rsid w:val="00E535A8"/>
    <w:rsid w:val="00E75641"/>
    <w:rsid w:val="00E94A50"/>
    <w:rsid w:val="00EB1E6C"/>
    <w:rsid w:val="00ED31AD"/>
    <w:rsid w:val="00ED6FE6"/>
    <w:rsid w:val="00EE43BE"/>
    <w:rsid w:val="00EE626D"/>
    <w:rsid w:val="00F035F0"/>
    <w:rsid w:val="00F264FD"/>
    <w:rsid w:val="00F34121"/>
    <w:rsid w:val="00F41D38"/>
    <w:rsid w:val="00F50A88"/>
    <w:rsid w:val="00F67435"/>
    <w:rsid w:val="00F80CC5"/>
    <w:rsid w:val="00F8699D"/>
    <w:rsid w:val="00FB06FC"/>
    <w:rsid w:val="00FB1EA3"/>
    <w:rsid w:val="00F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E97D7"/>
  <w15:chartTrackingRefBased/>
  <w15:docId w15:val="{B85FC9CC-3483-4924-89CA-161B142FD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rsid w:val="00764984"/>
    <w:pPr>
      <w:ind w:left="720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5B74"/>
    <w:pPr>
      <w:spacing w:line="240" w:lineRule="auto"/>
    </w:pPr>
    <w:rPr>
      <w:rFonts w:ascii="Calibri" w:hAnsi="Calibr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5B74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semiHidden/>
    <w:unhideWhenUsed/>
    <w:rsid w:val="00657CC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EE62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EE62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E626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EE62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EE62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5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9D98DF0D4B504BA8AEE36B4F50B5F3" ma:contentTypeVersion="" ma:contentTypeDescription="Skapa ett nytt dokument." ma:contentTypeScope="" ma:versionID="7f11b81d72af6e748ac115b00c3b5f4d">
  <xsd:schema xmlns:xsd="http://www.w3.org/2001/XMLSchema" xmlns:xs="http://www.w3.org/2001/XMLSchema" xmlns:p="http://schemas.microsoft.com/office/2006/metadata/properties" xmlns:ns2="b8d132b8-7a85-4cb5-8a07-9d2931acf035" targetNamespace="http://schemas.microsoft.com/office/2006/metadata/properties" ma:root="true" ma:fieldsID="f67a7d1dadb6eea083b6243cca1c4aec" ns2:_="">
    <xsd:import namespace="b8d132b8-7a85-4cb5-8a07-9d2931acf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d132b8-7a85-4cb5-8a07-9d2931acf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02FCC-9CC2-4E31-9AB5-3C0AF5DCF9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d132b8-7a85-4cb5-8a07-9d2931acf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2629A4-57CD-47E3-9BEC-9811E3188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AEEFA-2049-406A-9C93-1A7CDE9AEE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C9FC1F-27C4-4864-84AF-DA173E486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Bergling</dc:creator>
  <cp:keywords/>
  <dc:description/>
  <cp:lastModifiedBy>Elin Hägglund</cp:lastModifiedBy>
  <cp:revision>2</cp:revision>
  <cp:lastPrinted>2015-09-15T10:46:00Z</cp:lastPrinted>
  <dcterms:created xsi:type="dcterms:W3CDTF">2024-01-17T14:36:00Z</dcterms:created>
  <dcterms:modified xsi:type="dcterms:W3CDTF">2024-01-17T14:36:00Z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0x0101004E9D98DF0D4B504BA8AEE36B4F50B5F3</vt:lpwstr>
  </property>
</Properties>
</file>